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40" w:line="240" w:lineRule="auto"/>
        <w:ind w:left="0" w:right="0" w:firstLine="0"/>
        <w:jc w:val="center"/>
        <w:rPr>
          <w:rFonts w:hint="eastAsia"/>
          <w:color w:val="000000"/>
          <w:spacing w:val="0"/>
          <w:w w:val="100"/>
          <w:position w:val="0"/>
          <w:sz w:val="36"/>
          <w:szCs w:val="36"/>
          <w:lang w:val="en-US" w:eastAsia="zh-CN"/>
        </w:rPr>
      </w:pPr>
      <w:bookmarkStart w:id="0" w:name="bookmark59"/>
      <w:bookmarkStart w:id="1" w:name="bookmark57"/>
      <w:bookmarkStart w:id="2" w:name="bookmark58"/>
      <w:r>
        <w:rPr>
          <w:color w:val="000000"/>
          <w:spacing w:val="0"/>
          <w:w w:val="100"/>
          <w:position w:val="0"/>
          <w:sz w:val="36"/>
          <w:szCs w:val="36"/>
        </w:rPr>
        <w:t>首届高校课程思政教学大赛</w:t>
      </w:r>
      <w:r>
        <w:rPr>
          <w:rFonts w:hint="eastAsia"/>
          <w:color w:val="000000"/>
          <w:spacing w:val="0"/>
          <w:w w:val="100"/>
          <w:position w:val="0"/>
          <w:sz w:val="36"/>
          <w:szCs w:val="36"/>
          <w:lang w:val="en-US" w:eastAsia="zh-CN"/>
        </w:rPr>
        <w:t>现场决赛</w:t>
      </w:r>
      <w:r>
        <w:rPr>
          <w:color w:val="000000"/>
          <w:spacing w:val="0"/>
          <w:w w:val="100"/>
          <w:position w:val="0"/>
          <w:sz w:val="36"/>
          <w:szCs w:val="36"/>
        </w:rPr>
        <w:t>评审标</w:t>
      </w:r>
      <w:r>
        <w:rPr>
          <w:rFonts w:hint="eastAsia"/>
          <w:color w:val="000000"/>
          <w:spacing w:val="0"/>
          <w:w w:val="100"/>
          <w:position w:val="0"/>
          <w:sz w:val="36"/>
          <w:szCs w:val="36"/>
          <w:lang w:val="en-US" w:eastAsia="zh-CN"/>
        </w:rPr>
        <w:t>准</w:t>
      </w:r>
      <w:bookmarkEnd w:id="0"/>
      <w:bookmarkEnd w:id="1"/>
      <w:bookmarkEnd w:id="2"/>
    </w:p>
    <w:p>
      <w:pPr>
        <w:pStyle w:val="4"/>
        <w:keepNext w:val="0"/>
        <w:keepLines w:val="0"/>
        <w:widowControl w:val="0"/>
        <w:shd w:val="clear" w:color="auto" w:fill="auto"/>
        <w:bidi w:val="0"/>
        <w:spacing w:before="0" w:after="40" w:line="240" w:lineRule="auto"/>
        <w:ind w:left="0" w:right="0" w:firstLine="0"/>
        <w:jc w:val="center"/>
      </w:pPr>
      <w:r>
        <w:rPr>
          <w:rFonts w:hint="eastAsia"/>
          <w:color w:val="000000"/>
          <w:spacing w:val="0"/>
          <w:w w:val="100"/>
          <w:position w:val="0"/>
          <w:sz w:val="36"/>
          <w:szCs w:val="36"/>
          <w:lang w:val="en-US" w:eastAsia="zh-CN"/>
        </w:rPr>
        <w:t>（占比70%）</w:t>
      </w:r>
    </w:p>
    <w:tbl>
      <w:tblPr>
        <w:tblStyle w:val="2"/>
        <w:tblW w:w="9022" w:type="dxa"/>
        <w:jc w:val="center"/>
        <w:tblLayout w:type="fixed"/>
        <w:tblCellMar>
          <w:top w:w="0" w:type="dxa"/>
          <w:left w:w="10" w:type="dxa"/>
          <w:bottom w:w="0" w:type="dxa"/>
          <w:right w:w="10" w:type="dxa"/>
        </w:tblCellMar>
      </w:tblPr>
      <w:tblGrid>
        <w:gridCol w:w="1620"/>
        <w:gridCol w:w="1253"/>
        <w:gridCol w:w="5256"/>
        <w:gridCol w:w="893"/>
      </w:tblGrid>
      <w:tr>
        <w:tblPrEx>
          <w:tblCellMar>
            <w:top w:w="0" w:type="dxa"/>
            <w:left w:w="10" w:type="dxa"/>
            <w:bottom w:w="0" w:type="dxa"/>
            <w:right w:w="10" w:type="dxa"/>
          </w:tblCellMar>
        </w:tblPrEx>
        <w:trPr>
          <w:trHeight w:val="670" w:hRule="exact"/>
          <w:jc w:val="center"/>
        </w:trPr>
        <w:tc>
          <w:tcPr>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920"/>
              <w:jc w:val="both"/>
              <w:rPr>
                <w:sz w:val="28"/>
                <w:szCs w:val="28"/>
              </w:rPr>
            </w:pPr>
            <w:r>
              <w:rPr>
                <w:color w:val="000000"/>
                <w:spacing w:val="0"/>
                <w:w w:val="100"/>
                <w:position w:val="0"/>
                <w:sz w:val="28"/>
                <w:szCs w:val="28"/>
              </w:rPr>
              <w:t>评价项目</w:t>
            </w: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评价要点</w:t>
            </w:r>
          </w:p>
        </w:tc>
        <w:tc>
          <w:tcPr>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分值</w:t>
            </w:r>
          </w:p>
        </w:tc>
      </w:tr>
      <w:tr>
        <w:tblPrEx>
          <w:tblCellMar>
            <w:top w:w="0" w:type="dxa"/>
            <w:left w:w="10" w:type="dxa"/>
            <w:bottom w:w="0" w:type="dxa"/>
            <w:right w:w="10" w:type="dxa"/>
          </w:tblCellMar>
        </w:tblPrEx>
        <w:trPr>
          <w:trHeight w:val="1451" w:hRule="exact"/>
          <w:jc w:val="center"/>
        </w:trPr>
        <w:tc>
          <w:tcPr>
            <w:gridSpan w:val="2"/>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260" w:line="240" w:lineRule="auto"/>
              <w:ind w:left="0" w:leftChars="0" w:right="0" w:firstLine="0" w:firstLineChars="0"/>
              <w:jc w:val="center"/>
              <w:rPr>
                <w:sz w:val="28"/>
                <w:szCs w:val="28"/>
              </w:rPr>
            </w:pPr>
            <w:r>
              <w:rPr>
                <w:color w:val="000000"/>
                <w:spacing w:val="0"/>
                <w:w w:val="100"/>
                <w:position w:val="0"/>
                <w:sz w:val="28"/>
                <w:szCs w:val="28"/>
              </w:rPr>
              <w:t>说课</w:t>
            </w:r>
          </w:p>
          <w:p>
            <w:pPr>
              <w:pStyle w:val="5"/>
              <w:keepNext w:val="0"/>
              <w:keepLines w:val="0"/>
              <w:widowControl w:val="0"/>
              <w:shd w:val="clear" w:color="auto" w:fill="auto"/>
              <w:bidi w:val="0"/>
              <w:spacing w:before="0" w:after="0" w:line="240" w:lineRule="auto"/>
              <w:ind w:left="0" w:right="0" w:firstLine="0"/>
              <w:jc w:val="center"/>
              <w:rPr>
                <w:sz w:val="28"/>
                <w:szCs w:val="28"/>
              </w:rPr>
            </w:pPr>
            <w:r>
              <w:rPr>
                <w:b/>
                <w:bCs/>
                <w:color w:val="000000"/>
                <w:spacing w:val="0"/>
                <w:w w:val="100"/>
                <w:position w:val="0"/>
                <w:sz w:val="30"/>
                <w:szCs w:val="30"/>
              </w:rPr>
              <w:t>（30</w:t>
            </w:r>
            <w:r>
              <w:rPr>
                <w:color w:val="000000"/>
                <w:spacing w:val="0"/>
                <w:w w:val="100"/>
                <w:position w:val="0"/>
                <w:sz w:val="28"/>
                <w:szCs w:val="28"/>
              </w:rPr>
              <w:t>分）</w:t>
            </w: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0" w:lineRule="exact"/>
              <w:ind w:left="0" w:right="0" w:firstLine="320"/>
              <w:jc w:val="both"/>
              <w:rPr>
                <w:sz w:val="24"/>
                <w:szCs w:val="24"/>
              </w:rPr>
            </w:pPr>
            <w:r>
              <w:rPr>
                <w:color w:val="000000"/>
                <w:spacing w:val="0"/>
                <w:w w:val="100"/>
                <w:position w:val="0"/>
                <w:sz w:val="24"/>
                <w:szCs w:val="24"/>
              </w:rPr>
              <w:t>阐明参赛课程的教学设计思路与实施路径，着重说明在课程教学组织过程中如何实现课程思政元素与专业知识技能教学有机融合，达成课程育人目标。条理清晰，要点突出。</w:t>
            </w:r>
          </w:p>
        </w:tc>
        <w:tc>
          <w:tcPr>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30</w:t>
            </w:r>
          </w:p>
        </w:tc>
      </w:tr>
      <w:tr>
        <w:tblPrEx>
          <w:tblCellMar>
            <w:top w:w="0" w:type="dxa"/>
            <w:left w:w="10" w:type="dxa"/>
            <w:bottom w:w="0" w:type="dxa"/>
            <w:right w:w="10" w:type="dxa"/>
          </w:tblCellMar>
        </w:tblPrEx>
        <w:trPr>
          <w:trHeight w:val="569" w:hRule="exact"/>
          <w:jc w:val="center"/>
        </w:trPr>
        <w:tc>
          <w:tcPr>
            <w:gridSpan w:val="2"/>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小计</w:t>
            </w:r>
          </w:p>
        </w:tc>
        <w:tc>
          <w:tcPr>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30</w:t>
            </w:r>
          </w:p>
        </w:tc>
      </w:tr>
      <w:tr>
        <w:tblPrEx>
          <w:tblCellMar>
            <w:top w:w="0" w:type="dxa"/>
            <w:left w:w="10" w:type="dxa"/>
            <w:bottom w:w="0" w:type="dxa"/>
            <w:right w:w="10" w:type="dxa"/>
          </w:tblCellMar>
        </w:tblPrEx>
        <w:trPr>
          <w:trHeight w:val="886" w:hRule="exact"/>
          <w:jc w:val="center"/>
        </w:trPr>
        <w:tc>
          <w:tcPr>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300" w:line="240" w:lineRule="auto"/>
              <w:ind w:left="0" w:right="0" w:firstLine="0"/>
              <w:jc w:val="center"/>
              <w:rPr>
                <w:sz w:val="28"/>
                <w:szCs w:val="28"/>
              </w:rPr>
            </w:pPr>
            <w:r>
              <w:rPr>
                <w:color w:val="000000"/>
                <w:spacing w:val="0"/>
                <w:w w:val="100"/>
                <w:position w:val="0"/>
                <w:sz w:val="28"/>
                <w:szCs w:val="28"/>
              </w:rPr>
              <w:t>课堂</w:t>
            </w:r>
          </w:p>
          <w:p>
            <w:pPr>
              <w:pStyle w:val="5"/>
              <w:keepNext w:val="0"/>
              <w:keepLines w:val="0"/>
              <w:widowControl w:val="0"/>
              <w:shd w:val="clear" w:color="auto" w:fill="auto"/>
              <w:bidi w:val="0"/>
              <w:spacing w:before="0" w:after="240" w:line="240" w:lineRule="auto"/>
              <w:ind w:left="0" w:right="0" w:firstLine="0"/>
              <w:jc w:val="center"/>
              <w:rPr>
                <w:sz w:val="28"/>
                <w:szCs w:val="28"/>
              </w:rPr>
            </w:pPr>
            <w:r>
              <w:rPr>
                <w:color w:val="000000"/>
                <w:spacing w:val="0"/>
                <w:w w:val="100"/>
                <w:position w:val="0"/>
                <w:sz w:val="28"/>
                <w:szCs w:val="28"/>
              </w:rPr>
              <w:t>教学</w:t>
            </w:r>
          </w:p>
          <w:p>
            <w:pPr>
              <w:pStyle w:val="5"/>
              <w:keepNext w:val="0"/>
              <w:keepLines w:val="0"/>
              <w:widowControl w:val="0"/>
              <w:shd w:val="clear" w:color="auto" w:fill="auto"/>
              <w:bidi w:val="0"/>
              <w:spacing w:before="0" w:after="280" w:line="240" w:lineRule="auto"/>
              <w:ind w:left="0" w:right="0" w:firstLine="0"/>
              <w:jc w:val="center"/>
              <w:rPr>
                <w:sz w:val="28"/>
                <w:szCs w:val="28"/>
              </w:rPr>
            </w:pPr>
            <w:r>
              <w:rPr>
                <w:b/>
                <w:bCs/>
                <w:color w:val="000000"/>
                <w:spacing w:val="0"/>
                <w:w w:val="100"/>
                <w:position w:val="0"/>
                <w:sz w:val="30"/>
                <w:szCs w:val="30"/>
              </w:rPr>
              <w:t>（</w:t>
            </w:r>
            <w:r>
              <w:rPr>
                <w:rFonts w:hint="eastAsia"/>
                <w:b/>
                <w:bCs/>
                <w:color w:val="000000"/>
                <w:spacing w:val="0"/>
                <w:w w:val="100"/>
                <w:position w:val="0"/>
                <w:sz w:val="30"/>
                <w:szCs w:val="30"/>
                <w:lang w:val="en-US" w:eastAsia="zh-CN"/>
              </w:rPr>
              <w:t>70</w:t>
            </w:r>
            <w:bookmarkStart w:id="3" w:name="_GoBack"/>
            <w:bookmarkEnd w:id="3"/>
            <w:r>
              <w:rPr>
                <w:color w:val="000000"/>
                <w:spacing w:val="0"/>
                <w:w w:val="100"/>
                <w:position w:val="0"/>
                <w:sz w:val="28"/>
                <w:szCs w:val="28"/>
              </w:rPr>
              <w:t>分）</w:t>
            </w:r>
          </w:p>
        </w:tc>
        <w:tc>
          <w:tcPr>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教学内容</w:t>
            </w: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7" w:lineRule="exact"/>
              <w:ind w:left="0" w:right="0" w:firstLine="320"/>
              <w:jc w:val="both"/>
              <w:rPr>
                <w:sz w:val="24"/>
                <w:szCs w:val="24"/>
              </w:rPr>
            </w:pPr>
            <w:r>
              <w:rPr>
                <w:color w:val="000000"/>
                <w:spacing w:val="0"/>
                <w:w w:val="100"/>
                <w:position w:val="0"/>
                <w:sz w:val="24"/>
                <w:szCs w:val="24"/>
              </w:rPr>
              <w:t>教学内容充实饱满，具备高阶性、创新性、挑战度，反映学科前沿。</w:t>
            </w:r>
          </w:p>
        </w:tc>
        <w:tc>
          <w:tcPr>
            <w:vMerge w:val="restart"/>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rPr>
                <w:sz w:val="22"/>
                <w:szCs w:val="22"/>
              </w:rPr>
            </w:pPr>
            <w:r>
              <w:rPr>
                <w:rFonts w:ascii="Times New Roman" w:hAnsi="Times New Roman" w:eastAsia="Times New Roman" w:cs="Times New Roman"/>
                <w:color w:val="000000"/>
                <w:spacing w:val="0"/>
                <w:w w:val="100"/>
                <w:position w:val="0"/>
                <w:sz w:val="22"/>
                <w:szCs w:val="22"/>
              </w:rPr>
              <w:t>20</w:t>
            </w:r>
          </w:p>
        </w:tc>
      </w:tr>
      <w:tr>
        <w:tblPrEx>
          <w:tblCellMar>
            <w:top w:w="0" w:type="dxa"/>
            <w:left w:w="10" w:type="dxa"/>
            <w:bottom w:w="0" w:type="dxa"/>
            <w:right w:w="10" w:type="dxa"/>
          </w:tblCellMar>
        </w:tblPrEx>
        <w:trPr>
          <w:trHeight w:val="864"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02" w:lineRule="exact"/>
              <w:ind w:left="0" w:right="0" w:firstLine="320"/>
              <w:jc w:val="both"/>
              <w:rPr>
                <w:sz w:val="24"/>
                <w:szCs w:val="24"/>
              </w:rPr>
            </w:pPr>
            <w:r>
              <w:rPr>
                <w:color w:val="000000"/>
                <w:spacing w:val="0"/>
                <w:w w:val="100"/>
                <w:position w:val="0"/>
                <w:sz w:val="24"/>
                <w:szCs w:val="24"/>
              </w:rPr>
              <w:t>课程思政内容与专业知识技能教学内容有机融合、联系紧密。</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1145" w:hRule="exact"/>
          <w:jc w:val="center"/>
        </w:trPr>
        <w:tc>
          <w:tcPr>
            <w:vMerge w:val="continue"/>
            <w:tcBorders>
              <w:left w:val="single" w:color="auto" w:sz="4" w:space="0"/>
            </w:tcBorders>
            <w:shd w:val="clear" w:color="auto" w:fill="FFFFFF"/>
            <w:vAlign w:val="center"/>
          </w:tcPr>
          <w:p/>
        </w:tc>
        <w:tc>
          <w:tcPr>
            <w:vMerge w:val="restart"/>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教学组织</w:t>
            </w: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3" w:lineRule="exact"/>
              <w:ind w:left="0" w:right="0" w:firstLine="320"/>
              <w:jc w:val="both"/>
              <w:rPr>
                <w:sz w:val="24"/>
                <w:szCs w:val="24"/>
              </w:rPr>
            </w:pPr>
            <w:r>
              <w:rPr>
                <w:color w:val="000000"/>
                <w:spacing w:val="0"/>
                <w:w w:val="100"/>
                <w:position w:val="0"/>
                <w:sz w:val="24"/>
                <w:szCs w:val="24"/>
              </w:rPr>
              <w:t>教学过程安排合理，教学方法运用灵活、恰当，合理有效运用现代信息技术，将课程思政元素自然、巧妙地融入教学内容。</w:t>
            </w:r>
          </w:p>
        </w:tc>
        <w:tc>
          <w:tcPr>
            <w:vMerge w:val="restart"/>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rPr>
                <w:sz w:val="22"/>
                <w:szCs w:val="22"/>
              </w:rPr>
            </w:pPr>
            <w:r>
              <w:rPr>
                <w:rFonts w:ascii="Times New Roman" w:hAnsi="Times New Roman" w:eastAsia="Times New Roman" w:cs="Times New Roman"/>
                <w:color w:val="000000"/>
                <w:spacing w:val="0"/>
                <w:w w:val="100"/>
                <w:position w:val="0"/>
                <w:sz w:val="22"/>
                <w:szCs w:val="22"/>
              </w:rPr>
              <w:t>20</w:t>
            </w:r>
          </w:p>
        </w:tc>
      </w:tr>
      <w:tr>
        <w:tblPrEx>
          <w:tblCellMar>
            <w:top w:w="0" w:type="dxa"/>
            <w:left w:w="10" w:type="dxa"/>
            <w:bottom w:w="0" w:type="dxa"/>
            <w:right w:w="10" w:type="dxa"/>
          </w:tblCellMar>
        </w:tblPrEx>
        <w:trPr>
          <w:trHeight w:val="986" w:hRule="exact"/>
          <w:jc w:val="center"/>
        </w:trPr>
        <w:tc>
          <w:tcPr>
            <w:vMerge w:val="continue"/>
            <w:tcBorders>
              <w:left w:val="single" w:color="auto" w:sz="4" w:space="0"/>
            </w:tcBorders>
            <w:shd w:val="clear" w:color="auto" w:fill="FFFFFF"/>
            <w:vAlign w:val="center"/>
          </w:tcPr>
          <w:p/>
        </w:tc>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7" w:lineRule="exact"/>
              <w:ind w:left="0" w:right="0" w:firstLine="320"/>
              <w:jc w:val="both"/>
              <w:rPr>
                <w:sz w:val="24"/>
                <w:szCs w:val="24"/>
              </w:rPr>
            </w:pPr>
            <w:r>
              <w:rPr>
                <w:color w:val="000000"/>
                <w:spacing w:val="0"/>
                <w:w w:val="100"/>
                <w:position w:val="0"/>
                <w:sz w:val="24"/>
                <w:szCs w:val="24"/>
              </w:rPr>
              <w:t>突出教师的主导性和学生的主体性，善于启发学生思考，调动学生学习积极性。</w:t>
            </w:r>
          </w:p>
        </w:tc>
        <w:tc>
          <w:tcPr>
            <w:vMerge w:val="continue"/>
            <w:tcBorders>
              <w:left w:val="single" w:color="auto" w:sz="4" w:space="0"/>
              <w:right w:val="single" w:color="auto" w:sz="4" w:space="0"/>
            </w:tcBorders>
            <w:shd w:val="clear" w:color="auto" w:fill="FFFFFF"/>
            <w:vAlign w:val="center"/>
          </w:tcPr>
          <w:p/>
        </w:tc>
      </w:tr>
      <w:tr>
        <w:tblPrEx>
          <w:tblCellMar>
            <w:top w:w="0" w:type="dxa"/>
            <w:left w:w="10" w:type="dxa"/>
            <w:bottom w:w="0" w:type="dxa"/>
            <w:right w:w="10" w:type="dxa"/>
          </w:tblCellMar>
        </w:tblPrEx>
        <w:trPr>
          <w:trHeight w:val="864"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教学特色</w:t>
            </w: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10" w:lineRule="exact"/>
              <w:ind w:left="0" w:right="0" w:firstLine="320"/>
              <w:jc w:val="both"/>
              <w:rPr>
                <w:sz w:val="24"/>
                <w:szCs w:val="24"/>
              </w:rPr>
            </w:pPr>
            <w:r>
              <w:rPr>
                <w:color w:val="000000"/>
                <w:spacing w:val="0"/>
                <w:w w:val="100"/>
                <w:position w:val="0"/>
                <w:sz w:val="24"/>
                <w:szCs w:val="24"/>
              </w:rPr>
              <w:t>课程思政元素体现专业特色，展现形式新颖，示范性强。</w:t>
            </w:r>
          </w:p>
        </w:tc>
        <w:tc>
          <w:tcPr>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rPr>
                <w:rFonts w:hint="eastAsia" w:eastAsia="宋体"/>
                <w:sz w:val="22"/>
                <w:szCs w:val="22"/>
                <w:lang w:val="en-US" w:eastAsia="zh-CN"/>
              </w:rPr>
            </w:pPr>
            <w:r>
              <w:rPr>
                <w:rFonts w:ascii="Times New Roman" w:hAnsi="Times New Roman" w:eastAsia="Times New Roman" w:cs="Times New Roman"/>
                <w:color w:val="000000"/>
                <w:spacing w:val="0"/>
                <w:w w:val="100"/>
                <w:position w:val="0"/>
                <w:sz w:val="22"/>
                <w:szCs w:val="22"/>
              </w:rPr>
              <w:t>1</w:t>
            </w:r>
            <w:r>
              <w:rPr>
                <w:rFonts w:hint="eastAsia" w:ascii="Times New Roman" w:hAnsi="Times New Roman" w:cs="Times New Roman"/>
                <w:color w:val="000000"/>
                <w:spacing w:val="0"/>
                <w:w w:val="100"/>
                <w:position w:val="0"/>
                <w:sz w:val="22"/>
                <w:szCs w:val="22"/>
                <w:lang w:val="en-US" w:eastAsia="zh-CN"/>
              </w:rPr>
              <w:t>5</w:t>
            </w:r>
          </w:p>
        </w:tc>
      </w:tr>
      <w:tr>
        <w:tblPrEx>
          <w:tblCellMar>
            <w:top w:w="0" w:type="dxa"/>
            <w:left w:w="10" w:type="dxa"/>
            <w:bottom w:w="0" w:type="dxa"/>
            <w:right w:w="10" w:type="dxa"/>
          </w:tblCellMar>
        </w:tblPrEx>
        <w:trPr>
          <w:trHeight w:val="1001" w:hRule="exact"/>
          <w:jc w:val="center"/>
        </w:trPr>
        <w:tc>
          <w:tcPr>
            <w:vMerge w:val="continue"/>
            <w:tcBorders>
              <w:left w:val="single" w:color="auto" w:sz="4" w:space="0"/>
            </w:tcBorders>
            <w:shd w:val="clear" w:color="auto" w:fill="FFFFFF"/>
            <w:vAlign w:val="center"/>
          </w:tcP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教学效果</w:t>
            </w:r>
          </w:p>
        </w:tc>
        <w:tc>
          <w:tcPr>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331" w:lineRule="exact"/>
              <w:ind w:left="0" w:right="0" w:firstLine="320"/>
              <w:jc w:val="both"/>
              <w:rPr>
                <w:sz w:val="24"/>
                <w:szCs w:val="24"/>
              </w:rPr>
            </w:pPr>
            <w:r>
              <w:rPr>
                <w:color w:val="000000"/>
                <w:spacing w:val="0"/>
                <w:w w:val="100"/>
                <w:position w:val="0"/>
                <w:sz w:val="24"/>
                <w:szCs w:val="24"/>
              </w:rPr>
              <w:t>语言表达清晰流畅，精神面貌积极向上，感染力强，教学效果好。</w:t>
            </w:r>
          </w:p>
        </w:tc>
        <w:tc>
          <w:tcPr>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26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2"/>
                <w:szCs w:val="22"/>
              </w:rPr>
              <w:t>1</w:t>
            </w:r>
            <w:r>
              <w:rPr>
                <w:rFonts w:hint="eastAsia" w:ascii="Times New Roman" w:hAnsi="Times New Roman" w:cs="Times New Roman"/>
                <w:color w:val="000000"/>
                <w:spacing w:val="0"/>
                <w:w w:val="100"/>
                <w:position w:val="0"/>
                <w:sz w:val="22"/>
                <w:szCs w:val="22"/>
                <w:lang w:val="en-US" w:eastAsia="zh-CN"/>
              </w:rPr>
              <w:t>5</w:t>
            </w:r>
          </w:p>
        </w:tc>
      </w:tr>
      <w:tr>
        <w:tblPrEx>
          <w:tblCellMar>
            <w:top w:w="0" w:type="dxa"/>
            <w:left w:w="10" w:type="dxa"/>
            <w:bottom w:w="0" w:type="dxa"/>
            <w:right w:w="10" w:type="dxa"/>
          </w:tblCellMar>
        </w:tblPrEx>
        <w:trPr>
          <w:trHeight w:val="576" w:hRule="exact"/>
          <w:jc w:val="center"/>
        </w:trPr>
        <w:tc>
          <w:tcPr>
            <w:vMerge w:val="continue"/>
            <w:tcBorders>
              <w:left w:val="single" w:color="auto" w:sz="4" w:space="0"/>
            </w:tcBorders>
            <w:shd w:val="clear" w:color="auto" w:fill="FFFFFF"/>
            <w:vAlign w:val="center"/>
          </w:tcPr>
          <w:p/>
        </w:tc>
        <w:tc>
          <w:tcPr>
            <w:gridSpan w:val="2"/>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3520" w:right="0" w:firstLine="0"/>
              <w:jc w:val="left"/>
              <w:rPr>
                <w:sz w:val="24"/>
                <w:szCs w:val="24"/>
              </w:rPr>
            </w:pPr>
            <w:r>
              <w:rPr>
                <w:color w:val="000000"/>
                <w:spacing w:val="0"/>
                <w:w w:val="100"/>
                <w:position w:val="0"/>
                <w:sz w:val="24"/>
                <w:szCs w:val="24"/>
              </w:rPr>
              <w:t>小计</w:t>
            </w:r>
          </w:p>
        </w:tc>
        <w:tc>
          <w:tcPr>
            <w:tcBorders>
              <w:top w:val="single" w:color="auto" w:sz="4" w:space="0"/>
              <w:left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60</w:t>
            </w:r>
          </w:p>
        </w:tc>
      </w:tr>
      <w:tr>
        <w:tblPrEx>
          <w:tblCellMar>
            <w:top w:w="0" w:type="dxa"/>
            <w:left w:w="10" w:type="dxa"/>
            <w:bottom w:w="0" w:type="dxa"/>
            <w:right w:w="10" w:type="dxa"/>
          </w:tblCellMar>
        </w:tblPrEx>
        <w:trPr>
          <w:trHeight w:val="713" w:hRule="exact"/>
          <w:jc w:val="center"/>
        </w:trPr>
        <w:tc>
          <w:tcPr>
            <w:gridSpan w:val="3"/>
            <w:tcBorders>
              <w:top w:val="single" w:color="auto" w:sz="4" w:space="0"/>
              <w:left w:val="single" w:color="auto" w:sz="4" w:space="0"/>
              <w:bottom w:val="single" w:color="auto" w:sz="4" w:space="0"/>
            </w:tcBorders>
            <w:shd w:val="clear" w:color="auto" w:fill="FFFFFF"/>
            <w:vAlign w:val="bottom"/>
          </w:tcPr>
          <w:p>
            <w:pPr>
              <w:pStyle w:val="5"/>
              <w:keepNext w:val="0"/>
              <w:keepLines w:val="0"/>
              <w:widowControl w:val="0"/>
              <w:shd w:val="clear" w:color="auto" w:fill="auto"/>
              <w:bidi w:val="0"/>
              <w:spacing w:before="0" w:after="0" w:line="240" w:lineRule="auto"/>
              <w:ind w:left="0" w:right="0" w:firstLine="0"/>
              <w:jc w:val="center"/>
              <w:rPr>
                <w:sz w:val="28"/>
                <w:szCs w:val="28"/>
              </w:rPr>
            </w:pPr>
            <w:r>
              <w:rPr>
                <w:color w:val="000000"/>
                <w:spacing w:val="0"/>
                <w:w w:val="100"/>
                <w:position w:val="0"/>
                <w:sz w:val="28"/>
                <w:szCs w:val="28"/>
              </w:rPr>
              <w:t>总分</w:t>
            </w:r>
          </w:p>
          <w:p>
            <w:pPr>
              <w:pStyle w:val="5"/>
              <w:keepNext w:val="0"/>
              <w:keepLines w:val="0"/>
              <w:widowControl w:val="0"/>
              <w:shd w:val="clear" w:color="auto" w:fill="auto"/>
              <w:tabs>
                <w:tab w:val="left" w:leader="underscore" w:pos="5479"/>
              </w:tabs>
              <w:bidi w:val="0"/>
              <w:spacing w:before="0" w:after="0" w:line="240" w:lineRule="auto"/>
              <w:ind w:left="0" w:right="0" w:firstLine="0"/>
              <w:jc w:val="left"/>
            </w:pPr>
            <w:r>
              <w:rPr>
                <w:b/>
                <w:bCs/>
                <w:color w:val="000000"/>
                <w:spacing w:val="0"/>
                <w:w w:val="100"/>
                <w:position w:val="0"/>
              </w:rPr>
              <w:tab/>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rPr>
              <w:t>100</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D3D97"/>
    <w:rsid w:val="1C020601"/>
    <w:rsid w:val="43DD3D97"/>
    <w:rsid w:val="7D95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5">
    <w:name w:val="Other|1"/>
    <w:basedOn w:val="1"/>
    <w:qFormat/>
    <w:uiPriority w:val="0"/>
    <w:pPr>
      <w:widowControl w:val="0"/>
      <w:shd w:val="clear" w:color="auto" w:fill="auto"/>
      <w:spacing w:line="396"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2021-07-15T14:40:00Z</dcterms:created>
  <dc:creator>double</dc:creator>
  <cp:lastModifiedBy>double</cp:lastModifiedBy>
  <dcterms:modified xsi:type="dcterms:W3CDTF">2021-08-31T02:29:19Z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6C6BF4CA689248EDBD427818A573B5D8</vt:lpwstr>
  </property>
</Properties>
</file>