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9" w:rsidRDefault="00876B53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附件3：</w:t>
      </w:r>
    </w:p>
    <w:p w:rsidR="00334FB9" w:rsidRDefault="00876B53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中山大学南方学院</w:t>
      </w:r>
      <w:r>
        <w:rPr>
          <w:rFonts w:ascii="华文中宋" w:eastAsia="华文中宋" w:hAnsi="华文中宋" w:hint="eastAsia"/>
          <w:sz w:val="36"/>
          <w:szCs w:val="36"/>
        </w:rPr>
        <w:t>体育课教学观察</w:t>
      </w:r>
      <w:r>
        <w:rPr>
          <w:rFonts w:ascii="华文中宋" w:eastAsia="华文中宋" w:hAnsi="华文中宋"/>
          <w:sz w:val="36"/>
          <w:szCs w:val="36"/>
        </w:rPr>
        <w:t>记录表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26"/>
        <w:gridCol w:w="691"/>
        <w:gridCol w:w="2786"/>
        <w:gridCol w:w="1417"/>
        <w:gridCol w:w="632"/>
        <w:gridCol w:w="993"/>
        <w:gridCol w:w="1294"/>
      </w:tblGrid>
      <w:tr w:rsidR="00334FB9">
        <w:trPr>
          <w:trHeight w:val="586"/>
          <w:jc w:val="center"/>
        </w:trPr>
        <w:tc>
          <w:tcPr>
            <w:tcW w:w="1761" w:type="dxa"/>
            <w:gridSpan w:val="3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786" w:type="dxa"/>
            <w:vAlign w:val="center"/>
          </w:tcPr>
          <w:p w:rsidR="00334FB9" w:rsidRDefault="00334FB9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观察</w:t>
            </w:r>
            <w:r>
              <w:t>日期</w:t>
            </w:r>
          </w:p>
        </w:tc>
        <w:tc>
          <w:tcPr>
            <w:tcW w:w="2919" w:type="dxa"/>
            <w:gridSpan w:val="3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 xml:space="preserve">201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34FB9">
        <w:trPr>
          <w:trHeight w:val="567"/>
          <w:jc w:val="center"/>
        </w:trPr>
        <w:tc>
          <w:tcPr>
            <w:tcW w:w="1761" w:type="dxa"/>
            <w:gridSpan w:val="3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2786" w:type="dxa"/>
            <w:vAlign w:val="center"/>
          </w:tcPr>
          <w:p w:rsidR="00334FB9" w:rsidRDefault="00334FB9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观察</w:t>
            </w:r>
            <w:r>
              <w:t>时间</w:t>
            </w:r>
          </w:p>
        </w:tc>
        <w:tc>
          <w:tcPr>
            <w:tcW w:w="2919" w:type="dxa"/>
            <w:gridSpan w:val="3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星期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节</w:t>
            </w:r>
          </w:p>
        </w:tc>
      </w:tr>
      <w:tr w:rsidR="00334FB9">
        <w:trPr>
          <w:trHeight w:val="674"/>
          <w:jc w:val="center"/>
        </w:trPr>
        <w:tc>
          <w:tcPr>
            <w:tcW w:w="1761" w:type="dxa"/>
            <w:gridSpan w:val="3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2786" w:type="dxa"/>
            <w:vAlign w:val="center"/>
          </w:tcPr>
          <w:p w:rsidR="00334FB9" w:rsidRDefault="00334FB9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观察人签名</w:t>
            </w:r>
          </w:p>
        </w:tc>
        <w:tc>
          <w:tcPr>
            <w:tcW w:w="2919" w:type="dxa"/>
            <w:gridSpan w:val="3"/>
            <w:vAlign w:val="center"/>
          </w:tcPr>
          <w:p w:rsidR="00334FB9" w:rsidRDefault="00334FB9"/>
        </w:tc>
      </w:tr>
      <w:tr w:rsidR="00334FB9">
        <w:trPr>
          <w:trHeight w:val="550"/>
          <w:jc w:val="center"/>
        </w:trPr>
        <w:tc>
          <w:tcPr>
            <w:tcW w:w="644" w:type="dxa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952" w:type="dxa"/>
            <w:gridSpan w:val="5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  <w:szCs w:val="21"/>
              </w:rPr>
              <w:t>评价内容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1294" w:type="dxa"/>
            <w:vAlign w:val="center"/>
          </w:tcPr>
          <w:p w:rsidR="00334FB9" w:rsidRDefault="00876B53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</w:tr>
      <w:tr w:rsidR="00334FB9">
        <w:trPr>
          <w:trHeight w:val="572"/>
          <w:jc w:val="center"/>
        </w:trPr>
        <w:tc>
          <w:tcPr>
            <w:tcW w:w="644" w:type="dxa"/>
            <w:vAlign w:val="center"/>
          </w:tcPr>
          <w:p w:rsidR="00334FB9" w:rsidRDefault="00876B5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5952" w:type="dxa"/>
            <w:gridSpan w:val="5"/>
            <w:vAlign w:val="center"/>
          </w:tcPr>
          <w:p w:rsidR="00334FB9" w:rsidRDefault="00876B53">
            <w:pPr>
              <w:rPr>
                <w:color w:val="FF0000"/>
                <w:szCs w:val="21"/>
              </w:rPr>
            </w:pPr>
            <w:r>
              <w:rPr>
                <w:rFonts w:ascii="宋体" w:hAnsi="宋体" w:cs="Times New Roman" w:hint="eastAsia"/>
              </w:rPr>
              <w:t>备课充分，精神饱满，</w:t>
            </w:r>
            <w:r>
              <w:rPr>
                <w:szCs w:val="21"/>
              </w:rPr>
              <w:t>严格要求学生，授课</w:t>
            </w:r>
            <w:r>
              <w:rPr>
                <w:rFonts w:hint="eastAsia"/>
                <w:szCs w:val="21"/>
              </w:rPr>
              <w:t>用心</w:t>
            </w:r>
            <w:r>
              <w:rPr>
                <w:szCs w:val="21"/>
              </w:rPr>
              <w:t>投入，</w:t>
            </w:r>
            <w:r>
              <w:rPr>
                <w:rFonts w:hint="eastAsia"/>
                <w:szCs w:val="21"/>
              </w:rPr>
              <w:t>巡视辅导</w:t>
            </w:r>
            <w:r>
              <w:rPr>
                <w:szCs w:val="21"/>
              </w:rPr>
              <w:t>耐心细致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334FB9" w:rsidRDefault="00334FB9">
            <w:pPr>
              <w:jc w:val="center"/>
              <w:rPr>
                <w:szCs w:val="21"/>
              </w:rPr>
            </w:pPr>
          </w:p>
        </w:tc>
      </w:tr>
      <w:tr w:rsidR="00334FB9">
        <w:trPr>
          <w:trHeight w:val="552"/>
          <w:jc w:val="center"/>
        </w:trPr>
        <w:tc>
          <w:tcPr>
            <w:tcW w:w="644" w:type="dxa"/>
            <w:vAlign w:val="center"/>
          </w:tcPr>
          <w:p w:rsidR="00334FB9" w:rsidRDefault="00876B5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2</w:t>
            </w:r>
          </w:p>
        </w:tc>
        <w:tc>
          <w:tcPr>
            <w:tcW w:w="5952" w:type="dxa"/>
            <w:gridSpan w:val="5"/>
            <w:vAlign w:val="center"/>
          </w:tcPr>
          <w:p w:rsidR="00334FB9" w:rsidRDefault="00876B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内容充实，任务明确，重点突出，运动量和强度合理。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334FB9" w:rsidRDefault="00334FB9">
            <w:pPr>
              <w:jc w:val="center"/>
              <w:rPr>
                <w:szCs w:val="21"/>
              </w:rPr>
            </w:pPr>
          </w:p>
        </w:tc>
      </w:tr>
      <w:tr w:rsidR="00334FB9">
        <w:trPr>
          <w:trHeight w:val="560"/>
          <w:jc w:val="center"/>
        </w:trPr>
        <w:tc>
          <w:tcPr>
            <w:tcW w:w="644" w:type="dxa"/>
            <w:vAlign w:val="center"/>
          </w:tcPr>
          <w:p w:rsidR="00334FB9" w:rsidRDefault="00876B5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3</w:t>
            </w:r>
          </w:p>
        </w:tc>
        <w:tc>
          <w:tcPr>
            <w:tcW w:w="5952" w:type="dxa"/>
            <w:gridSpan w:val="5"/>
            <w:vAlign w:val="center"/>
          </w:tcPr>
          <w:p w:rsidR="00334FB9" w:rsidRDefault="00876B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教学方法灵活有效，</w:t>
            </w:r>
            <w:r>
              <w:rPr>
                <w:rFonts w:hint="eastAsia"/>
              </w:rPr>
              <w:t>能使学生有效地掌握运动技能的同时，亦能培养其体育精神。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334FB9" w:rsidRDefault="00334FB9">
            <w:pPr>
              <w:jc w:val="center"/>
              <w:rPr>
                <w:szCs w:val="21"/>
              </w:rPr>
            </w:pPr>
          </w:p>
        </w:tc>
      </w:tr>
      <w:tr w:rsidR="00334FB9">
        <w:trPr>
          <w:trHeight w:val="554"/>
          <w:jc w:val="center"/>
        </w:trPr>
        <w:tc>
          <w:tcPr>
            <w:tcW w:w="644" w:type="dxa"/>
            <w:vAlign w:val="center"/>
          </w:tcPr>
          <w:p w:rsidR="00334FB9" w:rsidRDefault="00876B5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4</w:t>
            </w:r>
          </w:p>
        </w:tc>
        <w:tc>
          <w:tcPr>
            <w:tcW w:w="5952" w:type="dxa"/>
            <w:gridSpan w:val="5"/>
            <w:vAlign w:val="center"/>
          </w:tcPr>
          <w:p w:rsidR="00334FB9" w:rsidRDefault="00876B53">
            <w:pPr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讲解透彻，</w:t>
            </w:r>
            <w:r>
              <w:rPr>
                <w:rFonts w:hint="eastAsia"/>
                <w:szCs w:val="21"/>
              </w:rPr>
              <w:t>示范</w:t>
            </w:r>
            <w:r>
              <w:rPr>
                <w:rFonts w:ascii="宋体" w:hAnsi="宋体" w:cs="Times New Roman" w:hint="eastAsia"/>
              </w:rPr>
              <w:t>准确</w:t>
            </w:r>
            <w:r>
              <w:rPr>
                <w:rFonts w:hint="eastAsia"/>
                <w:szCs w:val="21"/>
              </w:rPr>
              <w:t>，指导熟练，教学组织有序，充分利用了课堂教学时间。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334FB9" w:rsidRDefault="00334FB9">
            <w:pPr>
              <w:jc w:val="center"/>
              <w:rPr>
                <w:szCs w:val="21"/>
              </w:rPr>
            </w:pPr>
          </w:p>
        </w:tc>
      </w:tr>
      <w:tr w:rsidR="00334FB9">
        <w:trPr>
          <w:trHeight w:val="548"/>
          <w:jc w:val="center"/>
        </w:trPr>
        <w:tc>
          <w:tcPr>
            <w:tcW w:w="644" w:type="dxa"/>
            <w:vAlign w:val="center"/>
          </w:tcPr>
          <w:p w:rsidR="00334FB9" w:rsidRDefault="00876B5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5</w:t>
            </w:r>
          </w:p>
        </w:tc>
        <w:tc>
          <w:tcPr>
            <w:tcW w:w="5952" w:type="dxa"/>
            <w:gridSpan w:val="5"/>
            <w:vAlign w:val="center"/>
          </w:tcPr>
          <w:p w:rsidR="00334FB9" w:rsidRDefault="00876B5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师生互动良好，能调动学生的学习兴趣与锻炼积极性，</w:t>
            </w:r>
            <w:r>
              <w:rPr>
                <w:rFonts w:ascii="宋体" w:hAnsi="宋体" w:cs="Times New Roman" w:hint="eastAsia"/>
              </w:rPr>
              <w:t>到课率高，学习氛围好。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294" w:type="dxa"/>
            <w:vAlign w:val="center"/>
          </w:tcPr>
          <w:p w:rsidR="00334FB9" w:rsidRDefault="00334FB9">
            <w:pPr>
              <w:jc w:val="center"/>
              <w:rPr>
                <w:szCs w:val="21"/>
              </w:rPr>
            </w:pPr>
          </w:p>
        </w:tc>
      </w:tr>
      <w:tr w:rsidR="00334FB9">
        <w:trPr>
          <w:trHeight w:val="692"/>
          <w:jc w:val="center"/>
        </w:trPr>
        <w:tc>
          <w:tcPr>
            <w:tcW w:w="6596" w:type="dxa"/>
            <w:gridSpan w:val="6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综合得分</w:t>
            </w:r>
          </w:p>
        </w:tc>
        <w:tc>
          <w:tcPr>
            <w:tcW w:w="993" w:type="dxa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94" w:type="dxa"/>
            <w:vAlign w:val="center"/>
          </w:tcPr>
          <w:p w:rsidR="00334FB9" w:rsidRDefault="00334FB9">
            <w:pPr>
              <w:jc w:val="center"/>
              <w:rPr>
                <w:szCs w:val="21"/>
              </w:rPr>
            </w:pPr>
          </w:p>
        </w:tc>
      </w:tr>
      <w:tr w:rsidR="00334FB9">
        <w:trPr>
          <w:trHeight w:val="1849"/>
          <w:jc w:val="center"/>
        </w:trPr>
        <w:tc>
          <w:tcPr>
            <w:tcW w:w="1070" w:type="dxa"/>
            <w:gridSpan w:val="2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教学中的优点</w:t>
            </w:r>
          </w:p>
        </w:tc>
        <w:tc>
          <w:tcPr>
            <w:tcW w:w="7813" w:type="dxa"/>
            <w:gridSpan w:val="6"/>
          </w:tcPr>
          <w:p w:rsidR="00334FB9" w:rsidRDefault="00334FB9">
            <w:pPr>
              <w:widowControl/>
              <w:ind w:firstLineChars="900" w:firstLine="1890"/>
              <w:rPr>
                <w:szCs w:val="21"/>
              </w:rPr>
            </w:pPr>
          </w:p>
        </w:tc>
      </w:tr>
      <w:tr w:rsidR="00334FB9" w:rsidTr="00C12A3B">
        <w:trPr>
          <w:trHeight w:val="1710"/>
          <w:jc w:val="center"/>
        </w:trPr>
        <w:tc>
          <w:tcPr>
            <w:tcW w:w="1070" w:type="dxa"/>
            <w:gridSpan w:val="2"/>
            <w:vAlign w:val="center"/>
          </w:tcPr>
          <w:p w:rsidR="00334FB9" w:rsidRDefault="00876B53">
            <w:pPr>
              <w:jc w:val="center"/>
              <w:rPr>
                <w:szCs w:val="21"/>
              </w:rPr>
            </w:pPr>
            <w:r>
              <w:rPr>
                <w:rFonts w:ascii="宋体" w:hAnsi="宋体" w:cs="Times New Roman" w:hint="eastAsia"/>
              </w:rPr>
              <w:t>不足之处及改进建议</w:t>
            </w:r>
          </w:p>
        </w:tc>
        <w:tc>
          <w:tcPr>
            <w:tcW w:w="7813" w:type="dxa"/>
            <w:gridSpan w:val="6"/>
          </w:tcPr>
          <w:p w:rsidR="00334FB9" w:rsidRDefault="00334FB9">
            <w:pPr>
              <w:widowControl/>
              <w:ind w:firstLineChars="900" w:firstLine="1890"/>
              <w:rPr>
                <w:szCs w:val="21"/>
              </w:rPr>
            </w:pPr>
          </w:p>
        </w:tc>
      </w:tr>
      <w:tr w:rsidR="00334FB9">
        <w:trPr>
          <w:trHeight w:val="1267"/>
          <w:jc w:val="center"/>
        </w:trPr>
        <w:tc>
          <w:tcPr>
            <w:tcW w:w="1070" w:type="dxa"/>
            <w:gridSpan w:val="2"/>
            <w:vAlign w:val="center"/>
          </w:tcPr>
          <w:p w:rsidR="00334FB9" w:rsidRDefault="00876B53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与教师或学生反馈交流情况</w:t>
            </w:r>
          </w:p>
        </w:tc>
        <w:tc>
          <w:tcPr>
            <w:tcW w:w="7813" w:type="dxa"/>
            <w:gridSpan w:val="6"/>
          </w:tcPr>
          <w:p w:rsidR="00334FB9" w:rsidRDefault="00334FB9">
            <w:pPr>
              <w:widowControl/>
              <w:ind w:firstLineChars="900" w:firstLine="1890"/>
              <w:rPr>
                <w:szCs w:val="21"/>
              </w:rPr>
            </w:pPr>
          </w:p>
        </w:tc>
      </w:tr>
    </w:tbl>
    <w:p w:rsidR="00334FB9" w:rsidRDefault="00876B53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学院鼓励听课人员在课后与授课教师或学生反馈交流，不作强制要求。</w:t>
      </w:r>
    </w:p>
    <w:p w:rsidR="00334FB9" w:rsidRDefault="00876B53">
      <w:pPr>
        <w:jc w:val="left"/>
      </w:pPr>
      <w:r>
        <w:rPr>
          <w:rFonts w:hint="eastAsia"/>
        </w:rPr>
        <w:t xml:space="preserve">      2.</w:t>
      </w:r>
      <w:r w:rsidR="00C12A3B" w:rsidRPr="00C12A3B">
        <w:rPr>
          <w:rFonts w:hint="eastAsia"/>
        </w:rPr>
        <w:t xml:space="preserve"> </w:t>
      </w:r>
      <w:r w:rsidR="00C12A3B">
        <w:rPr>
          <w:rFonts w:hint="eastAsia"/>
        </w:rPr>
        <w:t>请立即将本表投入</w:t>
      </w:r>
      <w:r w:rsidR="00C12A3B" w:rsidRPr="00556B8E">
        <w:rPr>
          <w:rFonts w:hint="eastAsia"/>
        </w:rPr>
        <w:t>回收箱（</w:t>
      </w:r>
      <w:r w:rsidR="00C12A3B" w:rsidRPr="00556B8E">
        <w:rPr>
          <w:rFonts w:hint="eastAsia"/>
        </w:rPr>
        <w:t>1</w:t>
      </w:r>
      <w:r w:rsidR="00C12A3B" w:rsidRPr="00556B8E">
        <w:rPr>
          <w:rFonts w:hint="eastAsia"/>
        </w:rPr>
        <w:t>教、</w:t>
      </w:r>
      <w:r w:rsidR="00C12A3B" w:rsidRPr="00556B8E">
        <w:rPr>
          <w:rFonts w:hint="eastAsia"/>
        </w:rPr>
        <w:t>9</w:t>
      </w:r>
      <w:r w:rsidR="00C12A3B" w:rsidRPr="00556B8E">
        <w:rPr>
          <w:rFonts w:hint="eastAsia"/>
        </w:rPr>
        <w:t>教一楼楼梯口教师信箱处，箱上标有“教务与科研部”）</w:t>
      </w:r>
      <w:r w:rsidR="00C12A3B">
        <w:rPr>
          <w:rFonts w:hint="eastAsia"/>
        </w:rPr>
        <w:t>，由教务与科研部直接收取。</w:t>
      </w:r>
      <w:bookmarkStart w:id="0" w:name="_GoBack"/>
      <w:bookmarkEnd w:id="0"/>
    </w:p>
    <w:p w:rsidR="00334FB9" w:rsidRDefault="00876B53" w:rsidP="004D45E4">
      <w:pPr>
        <w:ind w:left="630" w:hangingChars="300" w:hanging="630"/>
      </w:pPr>
      <w:r>
        <w:rPr>
          <w:rFonts w:hint="eastAsia"/>
        </w:rPr>
        <w:t xml:space="preserve">      </w:t>
      </w:r>
      <w:r w:rsidR="004D45E4" w:rsidRPr="00C900E6">
        <w:rPr>
          <w:rFonts w:hint="eastAsia"/>
        </w:rPr>
        <w:t>3.</w:t>
      </w:r>
      <w:r w:rsidR="004D45E4">
        <w:rPr>
          <w:rFonts w:hint="eastAsia"/>
          <w:bCs/>
        </w:rPr>
        <w:t>评价等级对应的分数区间：优秀</w:t>
      </w:r>
      <w:r w:rsidR="004D45E4" w:rsidRPr="00C900E6">
        <w:rPr>
          <w:rFonts w:hint="eastAsia"/>
          <w:bCs/>
        </w:rPr>
        <w:t>≥</w:t>
      </w:r>
      <w:r w:rsidR="004D45E4" w:rsidRPr="00C900E6">
        <w:rPr>
          <w:rFonts w:hint="eastAsia"/>
          <w:bCs/>
        </w:rPr>
        <w:t>85</w:t>
      </w:r>
      <w:r w:rsidR="004D45E4" w:rsidRPr="00C900E6">
        <w:rPr>
          <w:rFonts w:hint="eastAsia"/>
          <w:bCs/>
        </w:rPr>
        <w:t>分；</w:t>
      </w:r>
      <w:r w:rsidR="004D45E4" w:rsidRPr="00C900E6">
        <w:rPr>
          <w:rFonts w:hint="eastAsia"/>
          <w:bCs/>
        </w:rPr>
        <w:t xml:space="preserve"> 75 </w:t>
      </w:r>
      <w:r w:rsidR="004D45E4" w:rsidRPr="00C900E6">
        <w:rPr>
          <w:rFonts w:hint="eastAsia"/>
          <w:bCs/>
        </w:rPr>
        <w:t>≤良好</w:t>
      </w:r>
      <w:r w:rsidR="004D45E4" w:rsidRPr="00C900E6">
        <w:rPr>
          <w:rFonts w:hint="eastAsia"/>
          <w:bCs/>
        </w:rPr>
        <w:t>&lt;85</w:t>
      </w:r>
      <w:r w:rsidR="004D45E4" w:rsidRPr="00C900E6">
        <w:rPr>
          <w:rFonts w:hint="eastAsia"/>
          <w:bCs/>
        </w:rPr>
        <w:t>；</w:t>
      </w:r>
      <w:r w:rsidR="004D45E4" w:rsidRPr="00C900E6">
        <w:rPr>
          <w:rFonts w:hint="eastAsia"/>
          <w:bCs/>
        </w:rPr>
        <w:t xml:space="preserve">60 </w:t>
      </w:r>
      <w:r w:rsidR="004D45E4" w:rsidRPr="00C900E6">
        <w:rPr>
          <w:rFonts w:hint="eastAsia"/>
          <w:bCs/>
        </w:rPr>
        <w:t>≤合格</w:t>
      </w:r>
      <w:r w:rsidR="004D45E4" w:rsidRPr="00C900E6">
        <w:rPr>
          <w:rFonts w:hint="eastAsia"/>
          <w:bCs/>
        </w:rPr>
        <w:t>&lt;75</w:t>
      </w:r>
      <w:r w:rsidR="004D45E4" w:rsidRPr="00C900E6">
        <w:rPr>
          <w:rFonts w:hint="eastAsia"/>
          <w:bCs/>
        </w:rPr>
        <w:t>；不合格</w:t>
      </w:r>
      <w:r w:rsidR="004D45E4" w:rsidRPr="00C900E6">
        <w:rPr>
          <w:rFonts w:hint="eastAsia"/>
          <w:bCs/>
        </w:rPr>
        <w:t>&lt;60</w:t>
      </w:r>
      <w:r w:rsidR="004D45E4" w:rsidRPr="00C900E6">
        <w:rPr>
          <w:rFonts w:hint="eastAsia"/>
          <w:bCs/>
        </w:rPr>
        <w:t>。</w:t>
      </w:r>
    </w:p>
    <w:sectPr w:rsidR="0033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3C" w:rsidRDefault="00C8103C" w:rsidP="004D45E4">
      <w:r>
        <w:separator/>
      </w:r>
    </w:p>
  </w:endnote>
  <w:endnote w:type="continuationSeparator" w:id="0">
    <w:p w:rsidR="00C8103C" w:rsidRDefault="00C8103C" w:rsidP="004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3C" w:rsidRDefault="00C8103C" w:rsidP="004D45E4">
      <w:r>
        <w:separator/>
      </w:r>
    </w:p>
  </w:footnote>
  <w:footnote w:type="continuationSeparator" w:id="0">
    <w:p w:rsidR="00C8103C" w:rsidRDefault="00C8103C" w:rsidP="004D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8CF"/>
    <w:rsid w:val="001B285D"/>
    <w:rsid w:val="00334FB9"/>
    <w:rsid w:val="004D45E4"/>
    <w:rsid w:val="008438CF"/>
    <w:rsid w:val="00876B53"/>
    <w:rsid w:val="00C12A3B"/>
    <w:rsid w:val="00C8103C"/>
    <w:rsid w:val="4B9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 China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宁雁青</dc:creator>
  <cp:lastModifiedBy>Hewlett-Packard Company</cp:lastModifiedBy>
  <cp:revision>4</cp:revision>
  <dcterms:created xsi:type="dcterms:W3CDTF">2016-05-12T02:06:00Z</dcterms:created>
  <dcterms:modified xsi:type="dcterms:W3CDTF">2017-11-23T07:38:00Z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