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0"/>
        <w:rPr>
          <w:rFonts w:ascii="Times New Roman"/>
          <w:sz w:val="28"/>
          <w:szCs w:val="28"/>
        </w:rPr>
      </w:pPr>
      <w:bookmarkStart w:id="0" w:name="_Toc421689647"/>
      <w:r>
        <w:rPr>
          <w:rFonts w:ascii="Times New Roman"/>
          <w:sz w:val="28"/>
          <w:szCs w:val="28"/>
        </w:rPr>
        <w:t>附件</w:t>
      </w:r>
      <w:r>
        <w:rPr>
          <w:rFonts w:hint="eastAsia" w:ascii="Times New Roman"/>
          <w:sz w:val="28"/>
          <w:szCs w:val="28"/>
          <w:lang w:val="en-US" w:eastAsia="zh-CN"/>
        </w:rPr>
        <w:t>5</w:t>
      </w:r>
      <w:r>
        <w:rPr>
          <w:rFonts w:ascii="Times New Roman"/>
          <w:sz w:val="28"/>
          <w:szCs w:val="28"/>
        </w:rPr>
        <w:t>：</w:t>
      </w:r>
    </w:p>
    <w:p>
      <w:pPr>
        <w:pStyle w:val="2"/>
        <w:ind w:firstLine="560"/>
        <w:jc w:val="center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ascii="Times New Roman"/>
        </w:rPr>
        <w:t>常见问题解答</w:t>
      </w:r>
      <w:bookmarkEnd w:id="0"/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sz w:val="28"/>
          <w:szCs w:val="28"/>
        </w:rPr>
        <w:t>.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往届的参赛项目是否可以参加</w:t>
      </w:r>
      <w:r>
        <w:rPr>
          <w:rFonts w:ascii="Times New Roman" w:hAnsi="Times New Roman" w:eastAsia="仿宋_GB2312"/>
          <w:sz w:val="28"/>
          <w:szCs w:val="28"/>
        </w:rPr>
        <w:t>本次大赛？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答：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已获往届中国“互联网+”大学生创新创业大赛全国总决赛金奖、银奖的项目不能再报名参赛。</w:t>
      </w:r>
    </w:p>
    <w:p>
      <w:pPr>
        <w:spacing w:line="52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报名参赛后还可以修改吗？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报名参赛后，还可以修改项目计划书和项目信息。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官网</w:t>
      </w:r>
      <w:r>
        <w:rPr>
          <w:rFonts w:ascii="Times New Roman" w:hAnsi="Times New Roman" w:eastAsia="仿宋_GB2312"/>
          <w:sz w:val="28"/>
          <w:szCs w:val="28"/>
        </w:rPr>
        <w:t>报名截止后，不能再修改。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3.本次大赛能否个人报名参赛？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答：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不</w:t>
      </w:r>
      <w:r>
        <w:rPr>
          <w:rFonts w:ascii="Times New Roman" w:hAnsi="Times New Roman" w:eastAsia="仿宋_GB2312"/>
          <w:sz w:val="28"/>
          <w:szCs w:val="28"/>
        </w:rPr>
        <w:t>可以。本次大赛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以</w:t>
      </w:r>
      <w:r>
        <w:rPr>
          <w:rFonts w:ascii="Times New Roman" w:hAnsi="Times New Roman" w:eastAsia="仿宋_GB2312"/>
          <w:sz w:val="28"/>
          <w:szCs w:val="28"/>
        </w:rPr>
        <w:t>团队形式报名参赛，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以团队报名参赛</w:t>
      </w:r>
      <w:r>
        <w:rPr>
          <w:rFonts w:ascii="Times New Roman" w:hAnsi="Times New Roman" w:eastAsia="仿宋_GB2312"/>
          <w:sz w:val="28"/>
          <w:szCs w:val="28"/>
        </w:rPr>
        <w:t>每个团队成员不能少于3人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不超过8人</w:t>
      </w:r>
      <w:r>
        <w:rPr>
          <w:rFonts w:ascii="Times New Roman" w:hAnsi="Times New Roman" w:eastAsia="仿宋_GB2312"/>
          <w:sz w:val="28"/>
          <w:szCs w:val="28"/>
        </w:rPr>
        <w:t>（包括项目负责人在内）。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/>
          <w:sz w:val="28"/>
          <w:szCs w:val="28"/>
        </w:rPr>
        <w:t>.本次大赛可以跨校组队吗？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答：可以跨校组建团队报名。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sz w:val="28"/>
          <w:szCs w:val="28"/>
        </w:rPr>
        <w:t>.参赛团队所有成员必须是大学生吗？</w:t>
      </w:r>
    </w:p>
    <w:p>
      <w:pPr>
        <w:spacing w:line="52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>答：参赛团队申报人及团队核心成员须符合大赛通知要求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具体查看大赛通知规定。 </w:t>
      </w:r>
    </w:p>
    <w:p>
      <w:pPr>
        <w:spacing w:line="52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6.参赛项目必须跟互联网相关吗？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答：不局限于“互联网+”项目。鼓励学生的各类创新创业项目参赛。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spacing w:line="520" w:lineRule="exact"/>
        <w:ind w:left="0" w:leftChars="0"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赛道如何选择？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各项目可自行选择赛道比赛，赛道分为主赛道和“青年红色筑梦之旅”，教育厅将择优从与振兴乡村、扶贫脱贫紧密相关的项目中推荐参加“青年红色筑梦之旅”赛道比赛，参加“青年红色筑梦之旅”的项目不参加省级决赛现场比赛，青年红色筑梦之旅具体方案届时另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bookmarkStart w:id="1" w:name="_GoBack"/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答：参赛团队可通过省赛公众号（大学生就业在线或大学生就业指导）、</w:t>
      </w:r>
      <w:bookmarkEnd w:id="1"/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大学生就业在线官网（www.gradjob.com.cn）、全国大学生创业服务网（cy.ncss.org.cn）进行正式报名,不同组别根据系统相应提示提交相应报名材料。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ind w:left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/>
    <w:sectPr>
      <w:footerReference r:id="rId3" w:type="first"/>
      <w:pgSz w:w="11906" w:h="16838"/>
      <w:pgMar w:top="2098" w:right="1474" w:bottom="1985" w:left="1588" w:header="851" w:footer="1588" w:gutter="0"/>
      <w:pgNumType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hint="eastAsia"/>
        <w:lang w:val="zh-CN"/>
      </w:rPr>
      <w:t>7</w:t>
    </w:r>
    <w:r>
      <w:rPr>
        <w:lang w:val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57E8D"/>
    <w:multiLevelType w:val="singleLevel"/>
    <w:tmpl w:val="6D157E8D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8186B"/>
    <w:rsid w:val="208C266E"/>
    <w:rsid w:val="2FE4157D"/>
    <w:rsid w:val="30FC18D8"/>
    <w:rsid w:val="3A09156E"/>
    <w:rsid w:val="3F1B7106"/>
    <w:rsid w:val="53EA742B"/>
    <w:rsid w:val="67EC13B9"/>
    <w:rsid w:val="68E8186B"/>
    <w:rsid w:val="7C982CA1"/>
    <w:rsid w:val="7D3E3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2018-03-30T03:08:00Z</dcterms:created>
  <dc:creator>linmingxiu</dc:creator>
  <cp:lastModifiedBy>林--秀</cp:lastModifiedBy>
  <dcterms:modified xsi:type="dcterms:W3CDTF">2018-04-09T02:40:08Z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