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附件6</w:t>
      </w:r>
    </w:p>
    <w:p>
      <w:pPr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36"/>
          <w:szCs w:val="32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2"/>
        </w:rPr>
        <w:t>广东省首届高校课程思政教学大赛课堂教学设计目录</w:t>
      </w:r>
    </w:p>
    <w:p>
      <w:pPr>
        <w:jc w:val="center"/>
        <w:rPr>
          <w:rFonts w:ascii="Times New Roman" w:hAnsi="Times New Roman" w:eastAsia="仿宋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/>
          <w:sz w:val="32"/>
          <w:szCs w:val="32"/>
        </w:rPr>
        <w:t>（仅供参考）</w:t>
      </w:r>
    </w:p>
    <w:p>
      <w:pPr>
        <w:spacing w:line="360" w:lineRule="auto"/>
        <w:ind w:firstLine="560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《森林培育学》教学大纲基本教学内容包含16章，此次教学设计的5个节段分别选自第5、6、7、9、12等5章。</w:t>
      </w:r>
    </w:p>
    <w:p>
      <w:pPr>
        <w:spacing w:line="360" w:lineRule="auto"/>
        <w:rPr>
          <w:rFonts w:ascii="Times New Roman" w:hAnsi="Times New Roman" w:eastAsia="宋体" w:cs="Times New Roman"/>
          <w:color w:val="000000"/>
          <w:kern w:val="0"/>
          <w:sz w:val="24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>混交林的培育技术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...............................................................................................1</w:t>
      </w:r>
    </w:p>
    <w:p>
      <w:pPr>
        <w:spacing w:line="360" w:lineRule="auto"/>
        <w:ind w:firstLine="280" w:firstLineChars="100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选自第五章：林分结构/第三节：森林树种组成</w:t>
      </w:r>
    </w:p>
    <w:p>
      <w:pPr>
        <w:spacing w:line="360" w:lineRule="auto"/>
        <w:rPr>
          <w:rFonts w:ascii="Times New Roman" w:hAnsi="Times New Roman" w:eastAsia="宋体" w:cs="Times New Roman"/>
          <w:color w:val="000000"/>
          <w:kern w:val="0"/>
          <w:sz w:val="24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>种子贮藏与催芽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.................................................................................................13</w:t>
      </w:r>
    </w:p>
    <w:p>
      <w:pPr>
        <w:spacing w:line="360" w:lineRule="auto"/>
        <w:ind w:firstLine="280" w:firstLineChars="100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选自第六章：林木种子/第三节：种子贮藏与催芽</w:t>
      </w:r>
    </w:p>
    <w:p>
      <w:pPr>
        <w:spacing w:line="360" w:lineRule="auto"/>
        <w:rPr>
          <w:rFonts w:ascii="Times New Roman" w:hAnsi="Times New Roman" w:eastAsia="宋体" w:cs="Times New Roman"/>
          <w:color w:val="000000"/>
          <w:kern w:val="0"/>
          <w:sz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</w:rPr>
        <w:t>3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>.营养繁殖育苗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.......................................................................................................26</w:t>
      </w:r>
    </w:p>
    <w:p>
      <w:pPr>
        <w:spacing w:line="360" w:lineRule="auto"/>
        <w:ind w:firstLine="280" w:firstLineChars="100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选自第七章：苗木培育/第三节：大田育苗</w:t>
      </w:r>
    </w:p>
    <w:p>
      <w:pPr>
        <w:spacing w:line="360" w:lineRule="auto"/>
        <w:rPr>
          <w:rFonts w:ascii="Times New Roman" w:hAnsi="Times New Roman" w:eastAsia="宋体" w:cs="Times New Roman"/>
          <w:color w:val="000000"/>
          <w:kern w:val="0"/>
          <w:sz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</w:rPr>
        <w:t>4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>.修枝抚育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................................................................................................................40</w:t>
      </w:r>
    </w:p>
    <w:p>
      <w:pPr>
        <w:spacing w:line="360" w:lineRule="auto"/>
        <w:ind w:firstLine="280" w:firstLineChars="100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选自第九章：幼林抚育/第二节：幼林林木抚育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p>
      <w:pPr>
        <w:spacing w:line="360" w:lineRule="auto"/>
        <w:rPr>
          <w:rFonts w:ascii="Times New Roman" w:hAnsi="Times New Roman" w:eastAsia="宋体" w:cs="Times New Roman"/>
          <w:color w:val="000000"/>
          <w:kern w:val="0"/>
          <w:sz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</w:rPr>
        <w:t>5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>.近自然林经营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.......................................................................................................53</w:t>
      </w:r>
    </w:p>
    <w:p>
      <w:pPr>
        <w:spacing w:line="360" w:lineRule="auto"/>
        <w:ind w:firstLine="280" w:firstLineChars="100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选自第十二章：抚育间伐/第七节：近自然林经营及其应用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B7E53"/>
    <w:rsid w:val="7116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2021-07-14T04:05:00Z</dcterms:created>
  <dc:creator>934940350</dc:creator>
  <cp:lastModifiedBy>934940350</cp:lastModifiedBy>
  <dcterms:modified xsi:type="dcterms:W3CDTF">2021-07-14T04:14:10Z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D32DBB0F63F348ABB5EE740C97A78400</vt:lpwstr>
  </property>
</Properties>
</file>