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0D" w:rsidRDefault="000D790D" w:rsidP="000D790D">
      <w:pPr>
        <w:spacing w:line="56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63886">
        <w:rPr>
          <w:rFonts w:ascii="Times New Roman" w:eastAsia="黑体" w:hAnsi="Times New Roman"/>
          <w:sz w:val="32"/>
          <w:szCs w:val="32"/>
        </w:rPr>
        <w:t>6</w:t>
      </w:r>
      <w:bookmarkStart w:id="0" w:name="_GoBack"/>
      <w:bookmarkEnd w:id="0"/>
    </w:p>
    <w:p w:rsidR="000D790D" w:rsidRDefault="000D790D" w:rsidP="000D790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</w:p>
    <w:p w:rsidR="00A63886" w:rsidRDefault="00A63886" w:rsidP="00A63886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广州南方学院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首届美育教师教学基本功比赛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决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赛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评</w:t>
      </w:r>
      <w:r>
        <w:rPr>
          <w:rFonts w:ascii="Times New Roman" w:eastAsia="方正小标宋简体" w:hAnsi="Times New Roman"/>
          <w:kern w:val="0"/>
          <w:sz w:val="44"/>
          <w:szCs w:val="44"/>
        </w:rPr>
        <w:t>审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标准</w:t>
      </w:r>
    </w:p>
    <w:p w:rsidR="000D790D" w:rsidRDefault="000D790D" w:rsidP="000D790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6717"/>
        <w:gridCol w:w="1325"/>
      </w:tblGrid>
      <w:tr w:rsidR="000D790D" w:rsidTr="00B81802">
        <w:trPr>
          <w:trHeight w:val="23"/>
          <w:jc w:val="center"/>
        </w:trPr>
        <w:tc>
          <w:tcPr>
            <w:tcW w:w="1296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评价维度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评价要点</w:t>
            </w:r>
          </w:p>
        </w:tc>
        <w:tc>
          <w:tcPr>
            <w:tcW w:w="1325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kern w:val="0"/>
                <w:sz w:val="24"/>
              </w:rPr>
              <w:t>分值占</w:t>
            </w:r>
            <w:proofErr w:type="gramEnd"/>
            <w:r>
              <w:rPr>
                <w:rFonts w:ascii="Times New Roman" w:hAnsi="Times New Roman"/>
                <w:b/>
                <w:kern w:val="0"/>
                <w:sz w:val="24"/>
              </w:rPr>
              <w:t>比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教学视频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教学理念先进，逻辑严谨、结构清晰、内容饱满，重点难点突出，时间分配合理。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50%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教学目标明确，课程设计内容与教学目标一致，理论和实践结合。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510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教学内容准确，体现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课程思政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，紧随时代发展，注重学生兴趣和道德情感培养，实现立德树人。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教学方法科学，能根据课程特点，用创新的教学策略、方法、技术解决课堂中存在的各种问题和困难。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教学效果明显，能够激发学生的学习兴趣，学生参与度高，课堂氛围活跃，师生互动好。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专业技能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能展示本学段专业教学所需的专业技术水平。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30%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能表现所选作品的艺术内涵。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hRule="exact" w:val="1265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教学设计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目标制定和教学过程详细具体，针对教学主题的重点难点，有针对性地设计解决方案，内容系统，逻辑性强。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20%</w:t>
            </w:r>
          </w:p>
        </w:tc>
      </w:tr>
      <w:tr w:rsidR="000D790D" w:rsidTr="00B81802">
        <w:trPr>
          <w:trHeight w:hRule="exact" w:val="1160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突出学校、学生特点，教学过程设计新颖，各环节衔接紧密，体现教为学服务。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26B45" w:rsidRDefault="00A26B45" w:rsidP="000D790D"/>
    <w:sectPr w:rsidR="00A26B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E1" w:rsidRDefault="00C33FE1">
      <w:r>
        <w:separator/>
      </w:r>
    </w:p>
  </w:endnote>
  <w:endnote w:type="continuationSeparator" w:id="0">
    <w:p w:rsidR="00C33FE1" w:rsidRDefault="00C3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0" w:rsidRDefault="000D79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D345" wp14:editId="1B6BC2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0470" w:rsidRDefault="000D790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388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ED34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B0470" w:rsidRDefault="000D790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6388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E1" w:rsidRDefault="00C33FE1">
      <w:r>
        <w:separator/>
      </w:r>
    </w:p>
  </w:footnote>
  <w:footnote w:type="continuationSeparator" w:id="0">
    <w:p w:rsidR="00C33FE1" w:rsidRDefault="00C3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D"/>
    <w:rsid w:val="000D790D"/>
    <w:rsid w:val="00A26B45"/>
    <w:rsid w:val="00A63886"/>
    <w:rsid w:val="00C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7EEE"/>
  <w15:chartTrackingRefBased/>
  <w15:docId w15:val="{06CDC265-702E-4061-85A5-A8D16AB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D79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D790D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A6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38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2021-05-31T09:32:00Z</dcterms:created>
  <dcterms:modified xsi:type="dcterms:W3CDTF">2021-06-08T08:53:00Z</dcterms:modified>
</cp:coreProperties>
</file>