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9BCB" w14:textId="77777777" w:rsidR="005719FE" w:rsidRPr="009D5EF8" w:rsidRDefault="00ED5AA8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9D5EF8">
        <w:rPr>
          <w:rFonts w:asciiTheme="majorEastAsia" w:eastAsiaTheme="majorEastAsia" w:hAnsiTheme="majorEastAsia" w:hint="eastAsia"/>
          <w:b/>
          <w:bCs/>
          <w:sz w:val="44"/>
          <w:szCs w:val="44"/>
        </w:rPr>
        <w:t>广东省全国大学英语四、六级考试考生守则</w:t>
      </w:r>
    </w:p>
    <w:p w14:paraId="4E0BA42B" w14:textId="77777777" w:rsidR="005719FE" w:rsidRDefault="005719FE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2FA5F544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一、考生要按照省教育考试院的要求，在报名时签署《诚信考试承诺书》。</w:t>
      </w:r>
    </w:p>
    <w:p w14:paraId="0CBEFDE9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二、考生必须按规定的时间（上午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，下午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）入场，入场开始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分钟后（上午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，下午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），迟到考生禁止入场。考生入场时必须主动出示准考证、学生证以及有效身份</w:t>
      </w:r>
      <w:r>
        <w:rPr>
          <w:rFonts w:ascii="仿宋" w:eastAsia="仿宋" w:hAnsi="仿宋" w:hint="eastAsia"/>
          <w:sz w:val="32"/>
          <w:szCs w:val="32"/>
        </w:rPr>
        <w:t>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 w14:paraId="161F7CB5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三、考生只准携带必要的文具入场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如铅笔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涂答题卡用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、黑色签字笔、橡皮。禁止携带任何书籍、笔记、资料、报刊、草稿纸以及各种无线通信工具（如寻呼机、移动电话）、录放音机、电子记事本等物品。考场内不得擅自相互借用文具。</w:t>
      </w:r>
    </w:p>
    <w:p w14:paraId="50FFF3E9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四、考生入场后，要对号入座，将本人准考证、学生证以及有效身份证件放在课桌上，以便核验。开</w:t>
      </w:r>
      <w:r>
        <w:rPr>
          <w:rFonts w:ascii="仿宋" w:eastAsia="仿宋" w:hAnsi="仿宋" w:hint="eastAsia"/>
          <w:sz w:val="32"/>
          <w:szCs w:val="32"/>
        </w:rPr>
        <w:t>考信号发出后才能答题。</w:t>
      </w:r>
    </w:p>
    <w:p w14:paraId="063D086A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五、考生答题前应认真填写答题卡中的姓名、准考证号等栏目。凡答题卡中该栏目漏填涂、错填涂或字迹不清、无法</w:t>
      </w:r>
      <w:proofErr w:type="gramStart"/>
      <w:r>
        <w:rPr>
          <w:rFonts w:ascii="仿宋" w:eastAsia="仿宋" w:hAnsi="仿宋" w:hint="eastAsia"/>
          <w:sz w:val="32"/>
          <w:szCs w:val="32"/>
        </w:rPr>
        <w:t>辩认</w:t>
      </w:r>
      <w:proofErr w:type="gramEnd"/>
      <w:r>
        <w:rPr>
          <w:rFonts w:ascii="仿宋" w:eastAsia="仿宋" w:hAnsi="仿宋" w:hint="eastAsia"/>
          <w:sz w:val="32"/>
          <w:szCs w:val="32"/>
        </w:rPr>
        <w:t>的，答题卡一律无效。</w:t>
      </w:r>
    </w:p>
    <w:p w14:paraId="6E788B05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六、除有特殊原因，考生在考试结束前禁止提前退场。</w:t>
      </w:r>
    </w:p>
    <w:p w14:paraId="217A27B8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七、考生必须严格按要求做答题目，不得在答卷或答题卡上做任何标记。书写部分一律用黑色字迹签字笔做答，填涂信息点时只能用铅笔（</w:t>
      </w:r>
      <w:r>
        <w:rPr>
          <w:rFonts w:ascii="仿宋" w:eastAsia="仿宋" w:hAnsi="仿宋" w:hint="eastAsia"/>
          <w:sz w:val="32"/>
          <w:szCs w:val="32"/>
        </w:rPr>
        <w:t>2B</w:t>
      </w:r>
      <w:r>
        <w:rPr>
          <w:rFonts w:ascii="仿宋" w:eastAsia="仿宋" w:hAnsi="仿宋" w:hint="eastAsia"/>
          <w:sz w:val="32"/>
          <w:szCs w:val="32"/>
        </w:rPr>
        <w:t>）涂黑。考生只能在属于考生做答的位置书写或填涂信息点。不按规定要求填涂和做答的，其答题卡一律无效。</w:t>
      </w:r>
    </w:p>
    <w:p w14:paraId="66527CB5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八、考生遇试卷分发错误或试题字迹不清等情况应及时要求更换；涉及试题内容的疑问，不得向</w:t>
      </w:r>
      <w:r>
        <w:rPr>
          <w:rFonts w:ascii="仿宋" w:eastAsia="仿宋" w:hAnsi="仿宋" w:hint="eastAsia"/>
          <w:sz w:val="32"/>
          <w:szCs w:val="32"/>
        </w:rPr>
        <w:t>监考员询问。</w:t>
      </w:r>
    </w:p>
    <w:p w14:paraId="058714CF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 w14:paraId="2A35EFA4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>
        <w:rPr>
          <w:rFonts w:ascii="仿宋" w:eastAsia="仿宋" w:hAnsi="仿宋" w:hint="eastAsia"/>
          <w:sz w:val="32"/>
          <w:szCs w:val="32"/>
        </w:rPr>
        <w:t>卡离开</w:t>
      </w:r>
      <w:proofErr w:type="gramEnd"/>
      <w:r>
        <w:rPr>
          <w:rFonts w:ascii="仿宋" w:eastAsia="仿宋" w:hAnsi="仿宋" w:hint="eastAsia"/>
          <w:sz w:val="32"/>
          <w:szCs w:val="32"/>
        </w:rPr>
        <w:t>考场。</w:t>
      </w:r>
    </w:p>
    <w:p w14:paraId="72372105" w14:textId="77777777" w:rsidR="005719FE" w:rsidRDefault="00ED5AA8" w:rsidP="009D5EF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十一、考生应自觉服从考试工作人员的管理，不得以任何理由妨碍监考员进行正常工作。监考员有权对考场内发生的问题，按规定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相应处理。对扰乱考场秩序，恐吓、威胁考试工作人员的考生将</w:t>
      </w:r>
      <w:r>
        <w:rPr>
          <w:rFonts w:ascii="仿宋" w:eastAsia="仿宋" w:hAnsi="仿宋" w:hint="eastAsia"/>
          <w:sz w:val="32"/>
          <w:szCs w:val="32"/>
        </w:rPr>
        <w:t>移交公安机关追究其责任。</w:t>
      </w:r>
    </w:p>
    <w:sectPr w:rsidR="005719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FA4C" w14:textId="77777777" w:rsidR="00ED5AA8" w:rsidRDefault="00ED5AA8">
      <w:r>
        <w:separator/>
      </w:r>
    </w:p>
  </w:endnote>
  <w:endnote w:type="continuationSeparator" w:id="0">
    <w:p w14:paraId="06C5FFF0" w14:textId="77777777" w:rsidR="00ED5AA8" w:rsidRDefault="00ED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7919" w14:textId="77777777" w:rsidR="00ED5AA8" w:rsidRDefault="00ED5AA8">
      <w:r>
        <w:separator/>
      </w:r>
    </w:p>
  </w:footnote>
  <w:footnote w:type="continuationSeparator" w:id="0">
    <w:p w14:paraId="6B929705" w14:textId="77777777" w:rsidR="00ED5AA8" w:rsidRDefault="00ED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0008" w14:textId="77777777" w:rsidR="005719FE" w:rsidRDefault="005719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3A6"/>
    <w:rsid w:val="002255FC"/>
    <w:rsid w:val="0024621F"/>
    <w:rsid w:val="004B51A7"/>
    <w:rsid w:val="005402A5"/>
    <w:rsid w:val="005719FE"/>
    <w:rsid w:val="006373A6"/>
    <w:rsid w:val="00821D25"/>
    <w:rsid w:val="00856F44"/>
    <w:rsid w:val="0098483E"/>
    <w:rsid w:val="00990FDA"/>
    <w:rsid w:val="009D5EF8"/>
    <w:rsid w:val="00BD2A16"/>
    <w:rsid w:val="00ED5AA8"/>
    <w:rsid w:val="53EE38D4"/>
    <w:rsid w:val="597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647AA"/>
  <w15:docId w15:val="{EA90A709-025F-4FDF-AC14-22536337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 ning</cp:lastModifiedBy>
  <cp:revision>6</cp:revision>
  <dcterms:created xsi:type="dcterms:W3CDTF">2014-12-16T02:08:00Z</dcterms:created>
  <dcterms:modified xsi:type="dcterms:W3CDTF">2020-12-03T06:59:00Z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